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PORTARIA CGAUT/SUSEP nº 62, de 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83</w:t>
      </w:r>
    </w:p>
    <w:p/>
    <w:p>
      <w:r>
        <w:t>PORTARIA CGAUT/SUSEP nº 62, de 2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15414.621268/2026-32, resolve:</w:t>
      </w:r>
    </w:p>
    <w:p>
      <w:r>
        <w:t>Art. Fica homologada a eleição de administradores de TOKIO MARINE SEGURADORA S.A., CNPJ nº 33.164.021/0001-00, com sede na cidade de São Paulo - SP, conforme deliberado na assembleia geral ordinária realizada 31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63, de 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83</w:t>
      </w:r>
    </w:p>
    <w:p/>
    <w:p>
      <w:r>
        <w:t>PORTARIA CGAUT/SUSEP nº 63, de 2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15414.620215/2026-02, resolve:</w:t>
      </w:r>
    </w:p>
    <w:p>
      <w:r>
        <w:t>Art. Fica homologada a eleição de administrador de CAIXA VIDA E PREVIDÊNCIA S.A., CNPJ nº 03.730.204/0001-76, com sede na cidade de São Paulo - SP, conforme deliberado na assembleia geral extraordinária realizada 31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64, de 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83</w:t>
      </w:r>
    </w:p>
    <w:p/>
    <w:p>
      <w:r>
        <w:t>PORTARIA CGAUT/SUSEP nº 64, de 2 de JUNHO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artigo I do artigo 36 do Decreto-Lei nº 73, de 21 de novembro de 1966, com base no inciso I do artigo 5º da Resolução CNSP nº 422, de 11 de novembro de 2021, e o que consta do processo Susep nº 15414.675683/2025-25, resolve:</w:t>
      </w:r>
    </w:p>
    <w:p>
      <w:r>
        <w:t>Art. Ficam homologadas seguintes deliberações tomadas pelos acionistas de VOLTS SEGURADORA S.A., CNPJ nº 61.563.788/0001-39, com sede na cidade de Belo Horizonte - MG, nas assembleias gerais extraordinárias realizadas em 23 de dezembro de 2025, 11 de fevereiro de 2026 e 23 de março de 2026:</w:t>
      </w:r>
    </w:p>
    <w:p>
      <w:r>
        <w:t>I - aumento do capital social em R$ 3.254.545,00, elevando-o para R$ 5.454.545,00, dividido em 5.420.068 ações ordinárias, nominativas e sem valor nominal; e</w:t>
      </w:r>
    </w:p>
    <w:p>
      <w:r>
        <w:t>II - reforma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