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7</w:t>
      </w:r>
    </w:p>
    <w:p/>
    <w:p>
      <w:pPr>
        <w:pStyle w:val="Heading2"/>
      </w:pPr>
      <w:r>
        <w:t>PORTARIA nº 8.529, de 9 de abril de 2026</w:t>
      </w:r>
    </w:p>
    <w:p>
      <w:pPr>
        <w:pStyle w:val="ListBullet"/>
      </w:pPr>
      <w:r>
        <w:t>Ementa: Altera o art. 3º da Portaria Susep nº 8.094, de 19 de janeiro de 2023, que dispõe sobre o Comitê de Gestão Orçamentária e de Aquisições (CGA) da Susep.</w:t>
      </w:r>
    </w:p>
    <w:p>
      <w:r>
        <w:t>Categoria: Ministério da Fazenda/Superintendência de Seguros Privados</w:t>
      </w:r>
    </w:p>
    <w:p>
      <w:r>
        <w:t>Página: 128</w:t>
      </w:r>
    </w:p>
    <w:p/>
    <w:p>
      <w:r>
        <w:t>PORTARIA nº 8.529, de 9 de abril de 2026</w:t>
      </w:r>
    </w:p>
    <w:p>
      <w:r>
        <w:t>Altera o art. 3º da Portaria Susep nº 8.094, de 19 de janeiro de 2023, que dispõe sobre o Comitê de Gestão Orçamentária e de Aquisições (CGA) da Susep.</w:t>
      </w:r>
    </w:p>
    <w:p>
      <w:r>
        <w:t>O SUPERINTENDENTE DA SUPERINTENDÊNCIA DE SEGUROS PRIVADOS - SUSEP, no uso das atribuições que lhe confere o inciso V do art. 48 do Regimento Interno disposto na Resolução CNSP nº 490, de 12 de março de 2026, e considerando o que consta do Processo Susep nº 15414.616296/2024-76, resolve:</w:t>
      </w:r>
    </w:p>
    <w:p>
      <w:r>
        <w:t>Art. 1º A Portaria Susep nº 8.094, de 19 de janeiro de 2023, passa a vigorar com as seguintes alterações:</w:t>
      </w:r>
    </w:p>
    <w:p>
      <w:r>
        <w:t>"Art 3º ..........................................</w:t>
      </w:r>
    </w:p>
    <w:p>
      <w:r>
        <w:t>V - Coordenador-Geral da Coordenação-Geral de Gestão de Pessoas e Documentos (CGGPD)</w:t>
      </w:r>
    </w:p>
    <w:p>
      <w:r>
        <w:t>Parágrafo único.Os titulares da Coordenação de Finanças, Orçamento e Contabilidade (COFOC) e da Coordenação de Licitação e Contratos (COLIC) atuarão como consultores permanentes do CGA, sem direito a voto." ( NR)</w:t>
      </w:r>
    </w:p>
    <w:p>
      <w:r>
        <w:t>Art. 2º Esta Portaria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PORTARIA CGAUT/SUSEP nº 10, de 10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129</w:t>
      </w:r>
    </w:p>
    <w:p/>
    <w:p>
      <w:r>
        <w:t>PORTARIA CGAUT/SUSEP nº 10, de 10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combinado com o parágrafo 2º do artigo 3º do Decreto-Lei nº 261, de 28 de fevereiro de 1967, com base no inciso V do artigo 5º da Resolução CNSP nº 422, de 11 de novembro de 2021, e o que consta do processo Susep nº 15414.601878/2026-10, resolve:</w:t>
      </w:r>
    </w:p>
    <w:p>
      <w:r>
        <w:t>Art. 1º Fica homologada a eleição de membro do comitê de auditoria de BRASILCAP CAPITALIZAÇÃO S.A., CNPJ nº 15.138.043/0001-05, com sede na cidade do Rio de Janeiro - RJ, conforme deliberado na reunião do conselho de administração realizada em 18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11, de 10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129</w:t>
      </w:r>
    </w:p>
    <w:p/>
    <w:p>
      <w:r>
        <w:t>PORTARIA CGAUT/SUSEP nº 11, de 10 de ABRIL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15414.604040/2026-88, resolve:</w:t>
      </w:r>
    </w:p>
    <w:p>
      <w:r>
        <w:t>Art. 1º Fica homologada a reforma e consolidação do estatuto social de BMG SEGURADORA S.A., CNPJ nº 26.136.748/0001-00, com sede na cidade de São Paulo - SP, conforme deliberado na assembleia geral extraordinária realizada em 30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RESOLUÇÃO SUSEP N° 85, DE 9 DE ABRIL DE 2026</w:t>
      </w:r>
    </w:p>
    <w:p>
      <w:pPr>
        <w:pStyle w:val="ListBullet"/>
      </w:pPr>
      <w:r>
        <w:t>Ementa: Altera a Circular Susep nº 710, de 24 de dezembro de 2024.</w:t>
      </w:r>
    </w:p>
    <w:p>
      <w:r>
        <w:t>Categoria: Ministério da Fazenda/Superintendência de Seguros Privados</w:t>
      </w:r>
    </w:p>
    <w:p>
      <w:r>
        <w:t>Página: 128</w:t>
      </w:r>
    </w:p>
    <w:p/>
    <w:p>
      <w:r>
        <w:t>RESOLUÇÃO SUSEP N° 85, DE 9 DE ABRIL DE 2026</w:t>
      </w:r>
    </w:p>
    <w:p>
      <w:r>
        <w:t>Altera a Circular Susep nº 710, de 24 de dezembro de 2024.</w:t>
      </w:r>
    </w:p>
    <w:p>
      <w:r>
        <w:t>O SUPERINTENDENTE DA SUPERINTENDÊNCIA DE SEGUROS PRIVADOS - SUSEP, no uso das atribuições que lhe confere o art. 36, inciso II, do Decreto-Lei n.º 73, de 21 de novembro de 1966, considerando o que consta do Processo Susep nº 15414.617633/2026-12, resolve:</w:t>
      </w:r>
    </w:p>
    <w:p>
      <w:r>
        <w:t>Art. 1° Alterar a Circular Susep nº 710, de 24 de dezembro de 2024, que passa a vigorar com a seguinte redação:</w:t>
      </w:r>
    </w:p>
    <w:p>
      <w:r>
        <w:t>"Art. 8º .....</w:t>
      </w:r>
    </w:p>
    <w:p>
      <w:r>
        <w:t>I - até 90 dias corridos após o início da obrigatoriedade dos registros de que trata esta Circular:</w:t>
      </w:r>
    </w:p>
    <w:p>
      <w:r>
        <w:t>....." (NR)</w:t>
      </w:r>
    </w:p>
    <w:p>
      <w:r>
        <w:t>Art. 2° Esta Resolução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INSTRUÇÃO NORMATIVA SUSEP N° 39, DE 7 DE ABRIL DE 2026</w:t>
      </w:r>
    </w:p>
    <w:p>
      <w:pPr>
        <w:pStyle w:val="ListBullet"/>
      </w:pPr>
      <w:r>
        <w:t>Ementa: Revoga a Instrução Susep nº 76, de 27 de novembro de 2015.</w:t>
      </w:r>
    </w:p>
    <w:p>
      <w:r>
        <w:t>Categoria: Ministério da Fazenda/Superintendência de Seguros Privados</w:t>
      </w:r>
    </w:p>
    <w:p>
      <w:r>
        <w:t>Página: 128</w:t>
      </w:r>
    </w:p>
    <w:p/>
    <w:p>
      <w:r>
        <w:t>INSTRUÇÃO NORMATIVA SUSEP N° 39, DE 7 DE ABRIL DE 2026</w:t>
      </w:r>
    </w:p>
    <w:p>
      <w:r>
        <w:t>Revoga a Instrução Susep nº 76, de 27 de novembro de 2015.</w:t>
      </w:r>
    </w:p>
    <w:p>
      <w:r>
        <w:t>O SUPERINTENDENTE DA SUPERINTENDÊNCIA DE SEGUROS PRIVADOS - SUSEP, no uso das atribuições que lhe confere inciso X do art. 48 do Regimento Interno, Anexo I à Resolução CNSP nº 490, de 12 de março de 2026, e o que consta no Processo Susep nº 15414.649120/2024-09, resolve:</w:t>
      </w:r>
    </w:p>
    <w:p>
      <w:r>
        <w:t>Art. 1° Fica revogada a Instrução Susep nº 76, de 27 de novembro de 2015.</w:t>
      </w:r>
    </w:p>
    <w:p>
      <w:r>
        <w:t>Art. 2° Esta Instrução Normativa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PORTARIA CGAUT/SUSEP nº 12, de 10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129</w:t>
      </w:r>
    </w:p>
    <w:p/>
    <w:p>
      <w:r>
        <w:t>PORTARIA CGAUT/SUSEP nº 12, de 10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15414.602617/2026-17, resolve:</w:t>
      </w:r>
    </w:p>
    <w:p>
      <w:r>
        <w:t>Art. 1º Fica homologada a eleição de administrador de LIBERTY MUTUAL SURETY BRASIL SEGUROS S.A., CNPJ nº 58.138.452/0001-14, com sede na cidade de São Paulo - SP, conforme deliberado na assembleia geral extraordinária realizada em 26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13, de 10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129</w:t>
      </w:r>
    </w:p>
    <w:p/>
    <w:p>
      <w:r>
        <w:t>PORTARIA CGAUT/SUSEP nº 13, de 10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15414.671656/2025-83, resolve :</w:t>
      </w:r>
    </w:p>
    <w:p>
      <w:r>
        <w:t>Art. 1º Fica homologada a eleição de administrador de FATOR SEGURADORA S.A., CNPJ nº 33.061.862/0001-83, com sede social na cidade de São Paulo - SP, conforme deliberado nas assembleias gerais extraordinárias realizadas em 3 de novembro de 2025 e 10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